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7F" w:rsidRDefault="00C30924" w:rsidP="0075777F">
      <w:pPr>
        <w:pStyle w:val="Ttulo2"/>
        <w:rPr>
          <w:rFonts w:ascii="Times New Roman" w:hAnsi="Times New Roman"/>
          <w:b w:val="0"/>
          <w:sz w:val="48"/>
          <w:szCs w:val="48"/>
          <w:u w:val="none"/>
        </w:rPr>
      </w:pPr>
      <w:r>
        <w:rPr>
          <w:rFonts w:ascii="Times New Roman" w:hAnsi="Times New Roman"/>
          <w:b w:val="0"/>
          <w:sz w:val="48"/>
          <w:szCs w:val="48"/>
          <w:u w:val="none"/>
        </w:rPr>
        <w:t>Médico</w:t>
      </w:r>
      <w:r w:rsidR="0075777F">
        <w:rPr>
          <w:rFonts w:ascii="Times New Roman" w:hAnsi="Times New Roman"/>
          <w:b w:val="0"/>
          <w:sz w:val="48"/>
          <w:szCs w:val="48"/>
          <w:u w:val="none"/>
        </w:rPr>
        <w:t xml:space="preserve"> Veterinario</w:t>
      </w:r>
    </w:p>
    <w:p w:rsidR="0075777F" w:rsidRDefault="0075777F" w:rsidP="0075777F">
      <w:pPr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48"/>
          <w:szCs w:val="48"/>
        </w:rPr>
        <w:t xml:space="preserve">Melisa </w:t>
      </w:r>
      <w:proofErr w:type="spellStart"/>
      <w:r>
        <w:rPr>
          <w:rFonts w:ascii="Times New Roman" w:hAnsi="Times New Roman"/>
          <w:b w:val="0"/>
          <w:sz w:val="48"/>
          <w:szCs w:val="48"/>
        </w:rPr>
        <w:t>Fera</w:t>
      </w:r>
      <w:bookmarkStart w:id="0" w:name="_GoBack"/>
      <w:bookmarkEnd w:id="0"/>
      <w:proofErr w:type="spellEnd"/>
    </w:p>
    <w:p w:rsidR="0075777F" w:rsidRDefault="0075777F" w:rsidP="0075777F">
      <w:pPr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M.P. 12472</w:t>
      </w:r>
    </w:p>
    <w:p w:rsidR="0075777F" w:rsidRDefault="0075777F" w:rsidP="007577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tblpXSpec="right" w:tblpY="136"/>
        <w:tblOverlap w:val="never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589"/>
      </w:tblGrid>
      <w:tr w:rsidR="0075777F" w:rsidTr="00C30924">
        <w:trPr>
          <w:trHeight w:val="240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F" w:rsidRDefault="0075777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777F" w:rsidRDefault="0075777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777F" w:rsidRDefault="0075777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777F" w:rsidRDefault="0075777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777F" w:rsidRDefault="0075777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DATOS PERSONALES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F" w:rsidRDefault="0075777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5777F" w:rsidRDefault="0075777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Nombre y Apellido: Melisa Raquel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Fera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>Fecha de nacimiento: 21 de marzo de 1985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Lugar de nacimiento: Capital Federal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>D.N.I. número: 31.529.757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>Edad: 30 años</w:t>
            </w:r>
          </w:p>
          <w:p w:rsidR="0075777F" w:rsidRDefault="0075777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Domicilio: Machado 1728 B Tandil</w:t>
            </w:r>
          </w:p>
          <w:p w:rsidR="0075777F" w:rsidRDefault="0075777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Celu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lar: 2923 15647766 o 249 4632551</w:t>
            </w:r>
          </w:p>
          <w:p w:rsidR="0075777F" w:rsidRDefault="0075777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E-mail: melisa_fera@hotmail.com</w:t>
            </w:r>
          </w:p>
          <w:p w:rsidR="0075777F" w:rsidRDefault="0075777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Estado civil: soltera</w:t>
            </w:r>
          </w:p>
          <w:p w:rsidR="0075777F" w:rsidRDefault="0075777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5777F" w:rsidTr="00C30924">
        <w:trPr>
          <w:trHeight w:val="7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F" w:rsidRDefault="0075777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75777F" w:rsidRDefault="0075777F">
            <w:pPr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ESTUDIOS</w:t>
            </w:r>
          </w:p>
          <w:p w:rsidR="0075777F" w:rsidRDefault="0075777F">
            <w:pPr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SECUNDARIOS</w:t>
            </w:r>
          </w:p>
          <w:p w:rsidR="0075777F" w:rsidRDefault="0075777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Colegio Monseñor Tomas Juan Solari. Morón. 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Titulo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: Bachiller Mercantil</w:t>
            </w:r>
          </w:p>
        </w:tc>
      </w:tr>
      <w:tr w:rsidR="0075777F" w:rsidTr="00C30924">
        <w:trPr>
          <w:trHeight w:val="15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F" w:rsidRDefault="0075777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777F" w:rsidRDefault="0075777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777F" w:rsidRDefault="0075777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ESTUDIOS UNIVERSITARIOS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>Medicina Veterinaria con orientación en Producción Equina.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>Graduada en 2009 en Facultad de Ciencias Veterinarias. Universidad Nacional del centro de la provincia de Buenos Aires. UNCPBA Tandil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 xml:space="preserve">Promedio de la carrera: 7,40. Sin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>aplasos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>.</w:t>
            </w:r>
          </w:p>
        </w:tc>
      </w:tr>
      <w:tr w:rsidR="0075777F" w:rsidTr="00C30924">
        <w:trPr>
          <w:trHeight w:val="7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F" w:rsidRDefault="0075777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75777F" w:rsidRDefault="0075777F">
            <w:pPr>
              <w:rPr>
                <w:rFonts w:ascii="Times New Roman" w:hAnsi="Times New Roman"/>
                <w:sz w:val="24"/>
                <w:szCs w:val="24"/>
                <w:u w:val="single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s-ES"/>
              </w:rPr>
              <w:t>ACREDITACIONES</w:t>
            </w:r>
          </w:p>
          <w:p w:rsidR="0075777F" w:rsidRDefault="0075777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75777F" w:rsidRDefault="0075777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F" w:rsidRDefault="0075777F">
            <w:pPr>
              <w:pStyle w:val="ecxmsonormal"/>
              <w:spacing w:before="0" w:beforeAutospacing="0" w:after="0" w:afterAutospacing="0"/>
              <w:jc w:val="both"/>
              <w:rPr>
                <w:b/>
                <w:lang w:val="es-ES"/>
              </w:rPr>
            </w:pPr>
          </w:p>
          <w:p w:rsidR="0075777F" w:rsidRDefault="0075777F">
            <w:pPr>
              <w:pStyle w:val="ecxmsonormal"/>
              <w:spacing w:before="0" w:beforeAutospacing="0" w:after="0" w:afterAutospacing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01-09076 Vacunador acreditado por SENASA para planes </w:t>
            </w:r>
            <w:proofErr w:type="spellStart"/>
            <w:r>
              <w:rPr>
                <w:lang w:val="es-ES"/>
              </w:rPr>
              <w:t>Antiaftosa</w:t>
            </w:r>
            <w:proofErr w:type="spellEnd"/>
            <w:r>
              <w:rPr>
                <w:lang w:val="es-ES"/>
              </w:rPr>
              <w:t xml:space="preserve"> y </w:t>
            </w:r>
            <w:proofErr w:type="spellStart"/>
            <w:r>
              <w:rPr>
                <w:lang w:val="es-ES"/>
              </w:rPr>
              <w:t>Antibrucélica</w:t>
            </w:r>
            <w:proofErr w:type="spellEnd"/>
          </w:p>
          <w:p w:rsidR="0075777F" w:rsidRDefault="0075777F">
            <w:pPr>
              <w:pStyle w:val="ecxmsonormal"/>
              <w:spacing w:before="0" w:beforeAutospacing="0" w:after="0" w:afterAutospacing="0"/>
              <w:jc w:val="both"/>
              <w:rPr>
                <w:lang w:val="es-ES"/>
              </w:rPr>
            </w:pPr>
          </w:p>
          <w:p w:rsidR="0075777F" w:rsidRDefault="0075777F">
            <w:pPr>
              <w:pStyle w:val="ecxmsonormal"/>
              <w:spacing w:before="0" w:beforeAutospacing="0" w:after="0" w:afterAutospacing="0"/>
              <w:jc w:val="both"/>
              <w:rPr>
                <w:lang w:val="es-ES"/>
              </w:rPr>
            </w:pPr>
            <w:r>
              <w:rPr>
                <w:lang w:val="es-ES"/>
              </w:rPr>
              <w:t>05-1892-01 Programa de enfermedades de los equinos</w:t>
            </w:r>
          </w:p>
          <w:p w:rsidR="0075777F" w:rsidRDefault="0075777F">
            <w:pPr>
              <w:pStyle w:val="ecxmsonormal"/>
              <w:spacing w:before="0" w:beforeAutospacing="0" w:after="0" w:afterAutospacing="0"/>
              <w:jc w:val="both"/>
              <w:rPr>
                <w:lang w:val="es-ES"/>
              </w:rPr>
            </w:pPr>
          </w:p>
        </w:tc>
      </w:tr>
      <w:tr w:rsidR="0075777F" w:rsidTr="00C30924">
        <w:trPr>
          <w:trHeight w:val="24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C30924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C33ECE" wp14:editId="084D3E4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30480</wp:posOffset>
                      </wp:positionV>
                      <wp:extent cx="883920" cy="281940"/>
                      <wp:effectExtent l="0" t="0" r="11430" b="1016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77F" w:rsidRDefault="0075777F" w:rsidP="0075777F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CURSOS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6.8pt;margin-top:2.4pt;width:69.6pt;height:22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" strokecolor="white">
                      <v:textbox style="mso-fit-shape-to-text:t">
                        <w:txbxContent>
                          <w:p w:rsidR="0075777F" w:rsidRDefault="0075777F" w:rsidP="0075777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CURSOS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A44978" wp14:editId="2BA3490D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3283585</wp:posOffset>
                      </wp:positionV>
                      <wp:extent cx="5705475" cy="0"/>
                      <wp:effectExtent l="11430" t="6985" r="7620" b="12065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-6.6pt;margin-top:258.55pt;width:44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"/>
                  </w:pict>
                </mc:Fallback>
              </mc:AlternateContent>
            </w: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cap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u w:val="single"/>
              </w:rPr>
              <w:t>Experiencia Laboral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4" w:rsidRDefault="00C3092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-2014 Primeras Jornadas de actualización Profesional. Organizadas por el Circulo Veterinario Tandil. 27/8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-2014 Jornada de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Acreditacion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de enfermedades de los equinos. Universidad Nacional de La Plata.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-2013 “Curso de capacitación para la Acreditación de Veterinarios en Brucelosis Bovina”. UNCPBA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-2010 “XXI Conferencia de Veterinaria Equina” San Isidro 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-2009 “II Jornada de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Nutricion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Reproduccion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Equina”. Universidad Nacional de La Pampa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-2008 “Curso sobre Lectura Comprensiva de Ingles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Academico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” 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Nivel I y II. Facultas de Ciencias Veterinarias UNCPBA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-2006 “III Jornadas de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Nutricion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Basica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Aplicadas a Pequeños Animales” UNCPBA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-2005 “Jornada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Apicola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Preparacion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para la Invernada” INTA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Rauch</w:t>
            </w:r>
            <w:proofErr w:type="spellEnd"/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-Agosto 2014 a marzo 2015: 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Veterinaria residente en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Haras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Maryland,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cria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cuarto de milla. Localidad de Tandil.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Referencias: Gustavo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Perkins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249 4502952 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-Enero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2013 a junio 2014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Establecimiento Sol de Septiembre, producción y engorde de bovinos,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feed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lot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Encargada de sanidad animal y control reproductivo.  Ruta 60 entre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Carhue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y ruta 85.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Guamini</w:t>
            </w:r>
            <w:proofErr w:type="spellEnd"/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Referencias: MV. Osvaldo Moya.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: 02923691444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Julio 2011 a diciembre 2012: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Centro de transferencia de embriones “LA GRAPPA”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Ellerstina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S.A.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cria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Polo Argentino. Ruta 33, km 245, localidad de Casbas. Encargada del Laboratorio de procesamiento de semen: extracción, análisis macroscópico y microscópico, tinciones,  pruebas de fertilidad, refrigeración y congelación de semen.  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Encargada del laboratorio de procesamiento de embriones.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Inseminaciones y transferencias embrionarias.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Control del stock y pedidos de insumos del centro. Encargada del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de receptoras en caso de ausencia del veterinario.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Jefa de residentes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Referencias: Oficina: 02394 481648 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-Enero a julio 2011: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Veterinaria “Del Parque”.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Clinica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general, consultorio y domicilios, cirugías, urgencias, internación y guardería. Análisis de laboratorio y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diagnostico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Av.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Alem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y Aguado. Bahía Blanca.  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Referencias: MV Marcelo Antonelli 0291 4532116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-Julio 2009 a abril 2010: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Residente Veterinaria en el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Haras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Henry Jota, ruta 42 Gral. Las Heras provincia de Buenos Aires. Cría de caballos de salto, silla argentino. Principales actividades desarrolladas en el área de reproducción y atención de potrillos.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Referencias: MV.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Barbara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Ambrosius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: 01159007522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-2007: Ayudante ad honorem del hospital equino del Área de Clínica Médica y Quirúrgica de Grandes Animales de la Facultad de Ciencias Veterinarias. UNCPBA Tandil 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-Participación en las tareas de investigación y presentación de trabajos científicos orientados a equinos en el Área de Fisiopatología de la Reproducción de la Facultad de Ciencias Veterinarias.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Presentacion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Papers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 UNCPBA Tandil.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Referencias: Elida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Fumuso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0249-4439850</w:t>
            </w:r>
          </w:p>
          <w:p w:rsidR="0075777F" w:rsidRDefault="0075777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</w:t>
            </w:r>
          </w:p>
        </w:tc>
      </w:tr>
    </w:tbl>
    <w:p w:rsidR="0075777F" w:rsidRDefault="0075777F" w:rsidP="0075777F">
      <w:pPr>
        <w:rPr>
          <w:rFonts w:ascii="Times New Roman" w:hAnsi="Times New Roman"/>
          <w:sz w:val="24"/>
          <w:szCs w:val="24"/>
        </w:rPr>
      </w:pPr>
    </w:p>
    <w:p w:rsidR="00AD40F2" w:rsidRDefault="00AD40F2"/>
    <w:sectPr w:rsidR="00AD4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F"/>
    <w:rsid w:val="0075777F"/>
    <w:rsid w:val="00AD40F2"/>
    <w:rsid w:val="00C3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7F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val="es-AR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5777F"/>
    <w:pPr>
      <w:keepNext/>
      <w:jc w:val="center"/>
      <w:outlineLvl w:val="1"/>
    </w:pPr>
    <w:rPr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75777F"/>
    <w:rPr>
      <w:rFonts w:ascii="Arial" w:eastAsia="Times New Roman" w:hAnsi="Arial" w:cs="Times New Roman"/>
      <w:b/>
      <w:sz w:val="36"/>
      <w:szCs w:val="20"/>
      <w:u w:val="single"/>
      <w:lang w:val="es-AR" w:eastAsia="es-ES"/>
    </w:rPr>
  </w:style>
  <w:style w:type="paragraph" w:customStyle="1" w:styleId="ecxmsonormal">
    <w:name w:val="ecxmsonormal"/>
    <w:basedOn w:val="Normal"/>
    <w:rsid w:val="0075777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7F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val="es-AR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5777F"/>
    <w:pPr>
      <w:keepNext/>
      <w:jc w:val="center"/>
      <w:outlineLvl w:val="1"/>
    </w:pPr>
    <w:rPr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75777F"/>
    <w:rPr>
      <w:rFonts w:ascii="Arial" w:eastAsia="Times New Roman" w:hAnsi="Arial" w:cs="Times New Roman"/>
      <w:b/>
      <w:sz w:val="36"/>
      <w:szCs w:val="20"/>
      <w:u w:val="single"/>
      <w:lang w:val="es-AR" w:eastAsia="es-ES"/>
    </w:rPr>
  </w:style>
  <w:style w:type="paragraph" w:customStyle="1" w:styleId="ecxmsonormal">
    <w:name w:val="ecxmsonormal"/>
    <w:basedOn w:val="Normal"/>
    <w:rsid w:val="0075777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</dc:creator>
  <cp:lastModifiedBy>MELISA</cp:lastModifiedBy>
  <cp:revision>2</cp:revision>
  <dcterms:created xsi:type="dcterms:W3CDTF">2015-07-13T23:10:00Z</dcterms:created>
  <dcterms:modified xsi:type="dcterms:W3CDTF">2015-07-13T23:18:00Z</dcterms:modified>
</cp:coreProperties>
</file>